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0541D" w14:textId="0A9F9456"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540E7E">
        <w:rPr>
          <w:b/>
          <w:caps/>
        </w:rPr>
        <w:t>52</w:t>
      </w:r>
      <w:r w:rsidR="0091750C">
        <w:rPr>
          <w:b/>
          <w:caps/>
        </w:rPr>
        <w:t>8</w:t>
      </w:r>
      <w:r w:rsidR="00AA4740">
        <w:rPr>
          <w:b/>
          <w:caps/>
        </w:rPr>
        <w:t>90</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840" w:type="dxa"/>
        <w:tblLook w:val="01E0" w:firstRow="1" w:lastRow="1" w:firstColumn="1" w:lastColumn="1" w:noHBand="0" w:noVBand="0"/>
      </w:tblPr>
      <w:tblGrid>
        <w:gridCol w:w="4826"/>
        <w:gridCol w:w="412"/>
        <w:gridCol w:w="4602"/>
      </w:tblGrid>
      <w:tr w:rsidR="008647EB" w:rsidRPr="008647EB" w14:paraId="34E8FB3F" w14:textId="77777777" w:rsidTr="00AA4740">
        <w:trPr>
          <w:trHeight w:val="1974"/>
        </w:trPr>
        <w:tc>
          <w:tcPr>
            <w:tcW w:w="4826" w:type="dxa"/>
          </w:tcPr>
          <w:p w14:paraId="01B34D44" w14:textId="72D0DD7D" w:rsidR="008647EB" w:rsidRPr="008647EB" w:rsidRDefault="0091750C" w:rsidP="008647EB">
            <w:pPr>
              <w:keepNext w:val="0"/>
              <w:spacing w:after="0" w:line="240" w:lineRule="auto"/>
              <w:ind w:firstLine="0"/>
              <w:jc w:val="left"/>
              <w:outlineLvl w:val="9"/>
              <w:rPr>
                <w:b/>
                <w:szCs w:val="20"/>
              </w:rPr>
            </w:pPr>
            <w:r>
              <w:rPr>
                <w:b/>
                <w:szCs w:val="20"/>
              </w:rPr>
              <w:t xml:space="preserve">PETITION OF </w:t>
            </w:r>
            <w:r w:rsidR="00AA4740">
              <w:rPr>
                <w:b/>
                <w:szCs w:val="20"/>
              </w:rPr>
              <w:t>FLAT FORK WATER SUPPLY CORPORATION AND CITY OF CENTER FOR SALE, TRANSFER, OR MERGER OF FACILITIES AND CERTIFICATE RIGHTS IN SHELBY COUNTY</w:t>
            </w:r>
          </w:p>
        </w:tc>
        <w:tc>
          <w:tcPr>
            <w:tcW w:w="412"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EA60DE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58149A0D" w:rsidR="00325DA6" w:rsidRPr="008647EB" w:rsidRDefault="00AA4740" w:rsidP="008647EB">
            <w:pPr>
              <w:keepNext w:val="0"/>
              <w:spacing w:after="0" w:line="240" w:lineRule="auto"/>
              <w:ind w:firstLine="0"/>
              <w:outlineLvl w:val="9"/>
              <w:rPr>
                <w:b/>
                <w:szCs w:val="20"/>
              </w:rPr>
            </w:pPr>
            <w:r>
              <w:rPr>
                <w:b/>
                <w:szCs w:val="20"/>
              </w:rPr>
              <w:t>§</w:t>
            </w:r>
          </w:p>
        </w:tc>
        <w:tc>
          <w:tcPr>
            <w:tcW w:w="4602"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1035005F" w14:textId="6D4B1EAE" w:rsidR="008647EB" w:rsidRPr="008647EB" w:rsidRDefault="00682B5F" w:rsidP="009D27E7">
      <w:pPr>
        <w:spacing w:after="0" w:line="240" w:lineRule="auto"/>
        <w:ind w:firstLine="0"/>
        <w:jc w:val="center"/>
        <w:outlineLvl w:val="9"/>
        <w:rPr>
          <w:b/>
          <w:caps/>
        </w:rPr>
      </w:pPr>
      <w:r>
        <w:rPr>
          <w:b/>
          <w:caps/>
        </w:rPr>
        <w:t xml:space="preserve">COMMISSION STAFF’S </w:t>
      </w:r>
      <w:r w:rsidR="00D55A5A">
        <w:rPr>
          <w:b/>
          <w:caps/>
        </w:rPr>
        <w:t>REQUEST FOR EXTENSION</w:t>
      </w:r>
    </w:p>
    <w:p w14:paraId="5C5BE3FF" w14:textId="77777777" w:rsidR="008647EB" w:rsidRPr="008647EB" w:rsidRDefault="008647EB" w:rsidP="008647EB">
      <w:pPr>
        <w:spacing w:after="0" w:line="240" w:lineRule="auto"/>
        <w:ind w:firstLine="0"/>
        <w:jc w:val="center"/>
        <w:outlineLvl w:val="9"/>
        <w:rPr>
          <w:b/>
          <w:caps/>
          <w:sz w:val="28"/>
          <w:szCs w:val="20"/>
        </w:rPr>
      </w:pPr>
    </w:p>
    <w:p w14:paraId="4C46A346" w14:textId="51699547" w:rsidR="008647EB" w:rsidRPr="00682B5F" w:rsidRDefault="00682B5F" w:rsidP="0091750C">
      <w:pPr>
        <w:spacing w:after="0"/>
        <w:rPr>
          <w:bCs/>
        </w:rPr>
      </w:pPr>
      <w:r>
        <w:rPr>
          <w:bCs/>
        </w:rPr>
        <w:t xml:space="preserve">On </w:t>
      </w:r>
      <w:r w:rsidR="00540E7E">
        <w:rPr>
          <w:bCs/>
        </w:rPr>
        <w:t xml:space="preserve">November </w:t>
      </w:r>
      <w:r w:rsidR="00AA4740">
        <w:rPr>
          <w:bCs/>
        </w:rPr>
        <w:t>29,</w:t>
      </w:r>
      <w:r>
        <w:rPr>
          <w:bCs/>
        </w:rPr>
        <w:t xml:space="preserve"> 2021,</w:t>
      </w:r>
      <w:r w:rsidR="00AA4740">
        <w:rPr>
          <w:bCs/>
        </w:rPr>
        <w:t xml:space="preserve"> Flat Fork Water Supply Corporation (Flat Fork WSC) and the City of Center (the City) (jointly, Applicants) filed an application for approval of the sale, transfer, or merger of facilities and certificate of convenience and necessity (CCN) rights in Shelby County</w:t>
      </w:r>
      <w:r w:rsidR="00540E7E">
        <w:rPr>
          <w:bCs/>
        </w:rPr>
        <w:t>.</w:t>
      </w:r>
      <w:r w:rsidR="00F47F9C">
        <w:rPr>
          <w:bCs/>
        </w:rPr>
        <w:t xml:space="preserve"> </w:t>
      </w:r>
      <w:r w:rsidR="00AA4740">
        <w:rPr>
          <w:bCs/>
        </w:rPr>
        <w:t xml:space="preserve">Applicants seek approval to sell and transfer a portion of Flat Fork WSC’s water system to the City’s CCN No. </w:t>
      </w:r>
      <w:r w:rsidR="00044684">
        <w:rPr>
          <w:bCs/>
        </w:rPr>
        <w:t>10397</w:t>
      </w:r>
      <w:r w:rsidR="00AA4740">
        <w:rPr>
          <w:bCs/>
        </w:rPr>
        <w:t xml:space="preserve">. The application reflects a requested area of </w:t>
      </w:r>
      <w:r w:rsidR="00044684">
        <w:rPr>
          <w:bCs/>
        </w:rPr>
        <w:t>500</w:t>
      </w:r>
      <w:r w:rsidR="00AA4740">
        <w:rPr>
          <w:bCs/>
        </w:rPr>
        <w:t xml:space="preserve"> acres and 39 customers. </w:t>
      </w:r>
    </w:p>
    <w:p w14:paraId="4CF29503" w14:textId="5DC88178" w:rsidR="008647EB" w:rsidRDefault="00682B5F" w:rsidP="008647EB">
      <w:pPr>
        <w:keepNext w:val="0"/>
        <w:spacing w:after="0"/>
        <w:ind w:firstLine="0"/>
        <w:outlineLvl w:val="9"/>
        <w:rPr>
          <w:szCs w:val="20"/>
        </w:rPr>
      </w:pPr>
      <w:r>
        <w:rPr>
          <w:szCs w:val="20"/>
        </w:rPr>
        <w:tab/>
        <w:t xml:space="preserve">On </w:t>
      </w:r>
      <w:r w:rsidR="00044684">
        <w:rPr>
          <w:szCs w:val="20"/>
        </w:rPr>
        <w:t>November 30</w:t>
      </w:r>
      <w:r>
        <w:rPr>
          <w:szCs w:val="20"/>
        </w:rPr>
        <w:t xml:space="preserve">, 2021, the administrative law judge (ALJ) filed Order No. 1 requiring the Staff </w:t>
      </w:r>
      <w:r w:rsidR="00F25156">
        <w:rPr>
          <w:szCs w:val="20"/>
        </w:rPr>
        <w:t xml:space="preserve">(Staff) </w:t>
      </w:r>
      <w:r>
        <w:rPr>
          <w:szCs w:val="20"/>
        </w:rPr>
        <w:t>of the Public Utility Commission of Texas (</w:t>
      </w:r>
      <w:r w:rsidR="00F25156">
        <w:rPr>
          <w:szCs w:val="20"/>
        </w:rPr>
        <w:t>Commission</w:t>
      </w:r>
      <w:r>
        <w:rPr>
          <w:szCs w:val="20"/>
        </w:rPr>
        <w:t xml:space="preserve">) to file </w:t>
      </w:r>
      <w:r w:rsidR="00AA4740">
        <w:rPr>
          <w:szCs w:val="20"/>
        </w:rPr>
        <w:t>a recommendation regarding the administrative completeness of the application and propose a procedural schedule by</w:t>
      </w:r>
      <w:r w:rsidR="009D27E7">
        <w:rPr>
          <w:szCs w:val="20"/>
        </w:rPr>
        <w:t xml:space="preserve"> </w:t>
      </w:r>
      <w:r w:rsidR="007B6C70">
        <w:rPr>
          <w:szCs w:val="20"/>
        </w:rPr>
        <w:t xml:space="preserve">December </w:t>
      </w:r>
      <w:r w:rsidR="0091750C">
        <w:rPr>
          <w:szCs w:val="20"/>
        </w:rPr>
        <w:t>2</w:t>
      </w:r>
      <w:r w:rsidR="00AA4740">
        <w:rPr>
          <w:szCs w:val="20"/>
        </w:rPr>
        <w:t>9</w:t>
      </w:r>
      <w:r w:rsidR="009D27E7">
        <w:rPr>
          <w:szCs w:val="20"/>
        </w:rPr>
        <w:t>, 2021</w:t>
      </w:r>
      <w:r>
        <w:rPr>
          <w:szCs w:val="20"/>
        </w:rPr>
        <w:t>. Therefore, this pleading is timely filed.</w:t>
      </w:r>
    </w:p>
    <w:p w14:paraId="1DF8C686" w14:textId="465BEABD" w:rsidR="00682B5F" w:rsidRDefault="008D5CC8" w:rsidP="000B31F5">
      <w:pPr>
        <w:keepNext w:val="0"/>
        <w:numPr>
          <w:ilvl w:val="0"/>
          <w:numId w:val="14"/>
        </w:numPr>
        <w:spacing w:before="120"/>
        <w:ind w:left="0" w:firstLine="0"/>
        <w:jc w:val="center"/>
        <w:outlineLvl w:val="9"/>
        <w:rPr>
          <w:b/>
          <w:bCs/>
          <w:szCs w:val="20"/>
        </w:rPr>
      </w:pPr>
      <w:r>
        <w:rPr>
          <w:b/>
          <w:bCs/>
          <w:szCs w:val="20"/>
        </w:rPr>
        <w:t>REQUEST FOR AN EXTENSION</w:t>
      </w:r>
    </w:p>
    <w:p w14:paraId="1F48B723" w14:textId="1F144364" w:rsidR="00B01F4B" w:rsidRPr="00B01F4B" w:rsidRDefault="008D5CC8" w:rsidP="008D5CC8">
      <w:pPr>
        <w:keepNext w:val="0"/>
        <w:spacing w:after="0"/>
        <w:outlineLvl w:val="9"/>
        <w:rPr>
          <w:szCs w:val="20"/>
        </w:rPr>
      </w:pPr>
      <w:r>
        <w:rPr>
          <w:szCs w:val="20"/>
        </w:rPr>
        <w:t xml:space="preserve">Under 16 Texas Administrative Code § 22.4(b), Staff may request that the time allowed for filing any documents be extended for good cause. Staff requires additional time to conduct its review of the application. Accordingly, Staff respectfully requests the entry of an order extending the deadline for Staff to file its comments on the administrative completeness of the application and proposed notice and to propose a procedural schedule to </w:t>
      </w:r>
      <w:r w:rsidR="00405C54">
        <w:rPr>
          <w:szCs w:val="20"/>
        </w:rPr>
        <w:t xml:space="preserve">January </w:t>
      </w:r>
      <w:r w:rsidR="00AA4740">
        <w:rPr>
          <w:szCs w:val="20"/>
        </w:rPr>
        <w:t>12</w:t>
      </w:r>
      <w:r w:rsidR="00405C54">
        <w:rPr>
          <w:szCs w:val="20"/>
        </w:rPr>
        <w:t>, 2022.</w:t>
      </w:r>
    </w:p>
    <w:p w14:paraId="174F941F" w14:textId="77777777" w:rsidR="009D27E7" w:rsidRDefault="00682B5F" w:rsidP="00BB417E">
      <w:pPr>
        <w:numPr>
          <w:ilvl w:val="0"/>
          <w:numId w:val="14"/>
        </w:numPr>
        <w:spacing w:before="120"/>
        <w:ind w:left="0" w:firstLine="0"/>
        <w:jc w:val="center"/>
        <w:outlineLvl w:val="9"/>
        <w:rPr>
          <w:b/>
          <w:bCs/>
          <w:szCs w:val="20"/>
        </w:rPr>
      </w:pPr>
      <w:r>
        <w:rPr>
          <w:b/>
          <w:bCs/>
          <w:szCs w:val="20"/>
        </w:rPr>
        <w:t>CONCLUSION</w:t>
      </w:r>
    </w:p>
    <w:p w14:paraId="45352728" w14:textId="40EF74BC" w:rsidR="00405C54" w:rsidRDefault="00B01F4B" w:rsidP="00BB417E">
      <w:pPr>
        <w:outlineLvl w:val="9"/>
        <w:rPr>
          <w:bCs/>
        </w:rPr>
      </w:pPr>
      <w:r w:rsidRPr="009D27E7">
        <w:rPr>
          <w:bCs/>
        </w:rPr>
        <w:t>Staff respectfully requests</w:t>
      </w:r>
      <w:r w:rsidR="008D5CC8">
        <w:rPr>
          <w:bCs/>
        </w:rPr>
        <w:t xml:space="preserve"> the entry of an order extending Staff’s deadline to </w:t>
      </w:r>
      <w:r w:rsidR="00405C54">
        <w:rPr>
          <w:bCs/>
        </w:rPr>
        <w:t xml:space="preserve">January </w:t>
      </w:r>
      <w:r w:rsidR="00AA4740">
        <w:rPr>
          <w:bCs/>
        </w:rPr>
        <w:t>12</w:t>
      </w:r>
      <w:r w:rsidR="008D5CC8">
        <w:rPr>
          <w:bCs/>
        </w:rPr>
        <w:t>, 202</w:t>
      </w:r>
      <w:r w:rsidR="00405C54">
        <w:rPr>
          <w:bCs/>
        </w:rPr>
        <w:t>2</w:t>
      </w:r>
      <w:r w:rsidR="008D5CC8">
        <w:rPr>
          <w:bCs/>
        </w:rPr>
        <w:t>, to file its comments on administrative completeness of the application and proposed notice and to propose a procedural schedule for further processing of the docket.</w:t>
      </w:r>
    </w:p>
    <w:p w14:paraId="6373E93F" w14:textId="77777777" w:rsidR="00BB417E" w:rsidRDefault="00BB417E" w:rsidP="00405C54">
      <w:pPr>
        <w:keepNext w:val="0"/>
        <w:ind w:firstLine="0"/>
        <w:outlineLvl w:val="9"/>
        <w:rPr>
          <w:bCs/>
        </w:rPr>
      </w:pPr>
    </w:p>
    <w:p w14:paraId="55DC73BB" w14:textId="641517DF" w:rsidR="00405C54" w:rsidRPr="009D27E7" w:rsidRDefault="00405C54" w:rsidP="00AA4740">
      <w:pPr>
        <w:ind w:firstLine="0"/>
        <w:outlineLvl w:val="9"/>
        <w:rPr>
          <w:b/>
          <w:bCs/>
          <w:szCs w:val="20"/>
        </w:rPr>
      </w:pPr>
      <w:r>
        <w:rPr>
          <w:bCs/>
        </w:rPr>
        <w:lastRenderedPageBreak/>
        <w:t xml:space="preserve">Dated: </w:t>
      </w:r>
      <w:r w:rsidRPr="00596380">
        <w:rPr>
          <w:bCs/>
        </w:rPr>
        <w:fldChar w:fldCharType="begin"/>
      </w:r>
      <w:r w:rsidRPr="00596380">
        <w:rPr>
          <w:bCs/>
        </w:rPr>
        <w:instrText xml:space="preserve"> DATE \@ "MMMM d, yyyy" </w:instrText>
      </w:r>
      <w:r w:rsidRPr="00596380">
        <w:rPr>
          <w:bCs/>
        </w:rPr>
        <w:fldChar w:fldCharType="separate"/>
      </w:r>
      <w:r w:rsidR="00B162EC">
        <w:rPr>
          <w:bCs/>
          <w:noProof/>
        </w:rPr>
        <w:t>December 29, 2021</w:t>
      </w:r>
      <w:r w:rsidRPr="00596380">
        <w:rPr>
          <w:bCs/>
        </w:rPr>
        <w:fldChar w:fldCharType="end"/>
      </w:r>
    </w:p>
    <w:p w14:paraId="3AEDA4D0" w14:textId="77777777" w:rsidR="009D27E7" w:rsidRDefault="009D27E7" w:rsidP="00AA4740">
      <w:pPr>
        <w:spacing w:after="0" w:line="480" w:lineRule="auto"/>
        <w:ind w:left="4320" w:firstLine="0"/>
        <w:outlineLvl w:val="9"/>
      </w:pPr>
    </w:p>
    <w:p w14:paraId="7DC31D31" w14:textId="21A7BC40" w:rsidR="008647EB" w:rsidRPr="008647EB" w:rsidRDefault="008647EB" w:rsidP="00AA4740">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012779">
      <w:pPr>
        <w:keepNext w:val="0"/>
        <w:spacing w:after="0" w:line="240" w:lineRule="auto"/>
        <w:ind w:left="4320" w:firstLine="0"/>
        <w:contextualSpacing/>
        <w:outlineLvl w:val="9"/>
        <w:rPr>
          <w:b/>
        </w:rPr>
      </w:pPr>
      <w:r w:rsidRPr="00D91433">
        <w:rPr>
          <w:b/>
        </w:rPr>
        <w:t>PUBLIC UTILITY COMMISSION OF TEXAS LEGAL DIVISION</w:t>
      </w:r>
    </w:p>
    <w:p w14:paraId="663DDC89" w14:textId="77777777" w:rsidR="00D91433" w:rsidRPr="00D91433" w:rsidRDefault="00D91433" w:rsidP="00012779">
      <w:pPr>
        <w:keepNext w:val="0"/>
        <w:spacing w:after="0" w:line="240" w:lineRule="auto"/>
        <w:ind w:left="4320" w:firstLine="0"/>
        <w:outlineLvl w:val="9"/>
        <w:rPr>
          <w:szCs w:val="20"/>
        </w:rPr>
      </w:pPr>
    </w:p>
    <w:p w14:paraId="6E426AC1" w14:textId="77777777" w:rsidR="00A14364" w:rsidRPr="00A14364" w:rsidRDefault="00A14364" w:rsidP="00A14364">
      <w:pPr>
        <w:keepNext w:val="0"/>
        <w:spacing w:after="0" w:line="240" w:lineRule="auto"/>
        <w:ind w:left="4320" w:firstLine="0"/>
        <w:outlineLvl w:val="9"/>
      </w:pPr>
      <w:r w:rsidRPr="00A14364">
        <w:t>Rachelle Nicolette Robles</w:t>
      </w:r>
    </w:p>
    <w:p w14:paraId="0506590A"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 xml:space="preserve">Division Director </w:t>
      </w:r>
    </w:p>
    <w:p w14:paraId="5F928FE6" w14:textId="77777777" w:rsidR="00D91433" w:rsidRPr="00D91433" w:rsidRDefault="00D91433" w:rsidP="00012779">
      <w:pPr>
        <w:keepNext w:val="0"/>
        <w:spacing w:after="0" w:line="240" w:lineRule="auto"/>
        <w:ind w:left="4320" w:firstLine="0"/>
        <w:outlineLvl w:val="9"/>
        <w:rPr>
          <w:szCs w:val="20"/>
        </w:rPr>
      </w:pPr>
    </w:p>
    <w:p w14:paraId="14A75E66" w14:textId="03B40C4E" w:rsidR="00A14364" w:rsidRPr="00A14364" w:rsidRDefault="00F47F9C" w:rsidP="00A14364">
      <w:pPr>
        <w:spacing w:after="0" w:line="240" w:lineRule="auto"/>
        <w:ind w:left="4320" w:firstLine="0"/>
        <w:outlineLvl w:val="9"/>
        <w:rPr>
          <w:szCs w:val="20"/>
        </w:rPr>
      </w:pPr>
      <w:r>
        <w:rPr>
          <w:szCs w:val="20"/>
        </w:rPr>
        <w:t>Rustin Tawater</w:t>
      </w:r>
    </w:p>
    <w:p w14:paraId="73DD1B7C" w14:textId="77777777" w:rsidR="00D91433" w:rsidRPr="00D91433" w:rsidRDefault="00D91433" w:rsidP="00012779">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012779">
      <w:pPr>
        <w:keepNext w:val="0"/>
        <w:spacing w:after="0" w:line="240" w:lineRule="auto"/>
        <w:ind w:left="4320" w:firstLine="0"/>
        <w:outlineLvl w:val="9"/>
        <w:rPr>
          <w:szCs w:val="20"/>
        </w:rPr>
      </w:pPr>
    </w:p>
    <w:p w14:paraId="7C8BB531" w14:textId="254859CD" w:rsidR="00D91433" w:rsidRPr="00A14364" w:rsidRDefault="00A14364" w:rsidP="00012779">
      <w:pPr>
        <w:keepNext w:val="0"/>
        <w:spacing w:after="0" w:line="240" w:lineRule="auto"/>
        <w:ind w:left="4320" w:firstLine="0"/>
        <w:outlineLvl w:val="9"/>
        <w:rPr>
          <w:szCs w:val="20"/>
          <w:u w:val="single"/>
        </w:rPr>
      </w:pPr>
      <w:r w:rsidRPr="00A14364">
        <w:rPr>
          <w:szCs w:val="20"/>
          <w:u w:val="single"/>
        </w:rPr>
        <w:t xml:space="preserve">/s/ </w:t>
      </w:r>
      <w:r w:rsidR="00B01F4B">
        <w:rPr>
          <w:szCs w:val="20"/>
          <w:u w:val="single"/>
        </w:rPr>
        <w:t>Ian Groetsch</w:t>
      </w:r>
    </w:p>
    <w:p w14:paraId="16B32332" w14:textId="4DE6E285" w:rsidR="00A14364" w:rsidRPr="00A14364" w:rsidRDefault="00B01F4B" w:rsidP="00A14364">
      <w:pPr>
        <w:spacing w:after="0" w:line="240" w:lineRule="auto"/>
        <w:ind w:left="4320" w:firstLine="0"/>
        <w:outlineLvl w:val="9"/>
        <w:rPr>
          <w:szCs w:val="20"/>
        </w:rPr>
      </w:pPr>
      <w:r>
        <w:rPr>
          <w:szCs w:val="20"/>
        </w:rPr>
        <w:t>Ian Groetsch</w:t>
      </w:r>
    </w:p>
    <w:p w14:paraId="7159FB85" w14:textId="3DB3928A" w:rsidR="00D91433" w:rsidRPr="00D91433" w:rsidRDefault="00D91433" w:rsidP="00012779">
      <w:pPr>
        <w:keepNext w:val="0"/>
        <w:spacing w:after="0" w:line="240" w:lineRule="auto"/>
        <w:ind w:left="4320" w:firstLine="0"/>
        <w:outlineLvl w:val="9"/>
        <w:rPr>
          <w:szCs w:val="20"/>
        </w:rPr>
      </w:pPr>
      <w:r w:rsidRPr="00D91433">
        <w:rPr>
          <w:szCs w:val="20"/>
        </w:rPr>
        <w:t>State Bar No.</w:t>
      </w:r>
      <w:r w:rsidR="00611C22">
        <w:t xml:space="preserve"> </w:t>
      </w:r>
      <w:r w:rsidR="00416F00">
        <w:t>24</w:t>
      </w:r>
      <w:r w:rsidR="00F47F9C">
        <w:t>078599</w:t>
      </w:r>
    </w:p>
    <w:p w14:paraId="24130CA9" w14:textId="77777777" w:rsidR="00D91433" w:rsidRPr="00D91433" w:rsidRDefault="00D91433" w:rsidP="00012779">
      <w:pPr>
        <w:keepNext w:val="0"/>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012779">
      <w:pPr>
        <w:keepNext w:val="0"/>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012779">
      <w:pPr>
        <w:keepNext w:val="0"/>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012779">
      <w:pPr>
        <w:keepNext w:val="0"/>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012779">
      <w:pPr>
        <w:keepNext w:val="0"/>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012779">
      <w:pPr>
        <w:keepNext w:val="0"/>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34603847" w14:textId="77777777" w:rsidR="00405C54" w:rsidRDefault="00405C54" w:rsidP="00BB417E">
      <w:pPr>
        <w:keepNext w:val="0"/>
        <w:spacing w:after="0" w:line="240" w:lineRule="auto"/>
        <w:ind w:firstLine="0"/>
        <w:outlineLvl w:val="9"/>
        <w:rPr>
          <w:szCs w:val="20"/>
        </w:rPr>
      </w:pPr>
    </w:p>
    <w:p w14:paraId="3E057014" w14:textId="77777777" w:rsidR="00BB417E" w:rsidRDefault="00BB417E" w:rsidP="00405C54">
      <w:pPr>
        <w:keepNext w:val="0"/>
        <w:spacing w:after="0" w:line="240" w:lineRule="auto"/>
        <w:ind w:firstLine="0"/>
        <w:jc w:val="center"/>
        <w:outlineLvl w:val="9"/>
        <w:rPr>
          <w:b/>
          <w:caps/>
        </w:rPr>
      </w:pPr>
    </w:p>
    <w:p w14:paraId="33E849CF" w14:textId="1C38A47E" w:rsidR="008647EB" w:rsidRPr="00405C54" w:rsidRDefault="008647EB" w:rsidP="00BB417E">
      <w:pPr>
        <w:keepLines/>
        <w:spacing w:after="0" w:line="240" w:lineRule="auto"/>
        <w:ind w:firstLine="0"/>
        <w:jc w:val="center"/>
        <w:outlineLvl w:val="9"/>
        <w:rPr>
          <w:szCs w:val="20"/>
        </w:rPr>
      </w:pPr>
      <w:r w:rsidRPr="008647EB">
        <w:rPr>
          <w:b/>
          <w:caps/>
        </w:rPr>
        <w:t xml:space="preserve">DOCKET NO. </w:t>
      </w:r>
      <w:r w:rsidR="00450812">
        <w:rPr>
          <w:b/>
          <w:caps/>
        </w:rPr>
        <w:t>52</w:t>
      </w:r>
      <w:r w:rsidR="00405C54">
        <w:rPr>
          <w:b/>
          <w:caps/>
        </w:rPr>
        <w:t>8</w:t>
      </w:r>
      <w:r w:rsidR="00AA4740">
        <w:rPr>
          <w:b/>
          <w:caps/>
        </w:rPr>
        <w:t>90</w:t>
      </w:r>
    </w:p>
    <w:p w14:paraId="716465C2" w14:textId="77777777" w:rsidR="008647EB" w:rsidRPr="008647EB" w:rsidRDefault="008647EB" w:rsidP="00BB417E">
      <w:pPr>
        <w:keepLines/>
        <w:spacing w:after="0"/>
        <w:ind w:firstLine="0"/>
        <w:jc w:val="center"/>
        <w:outlineLvl w:val="9"/>
        <w:rPr>
          <w:b/>
        </w:rPr>
      </w:pPr>
    </w:p>
    <w:p w14:paraId="33A0C255" w14:textId="77777777" w:rsidR="008647EB" w:rsidRPr="008647EB" w:rsidRDefault="008647EB" w:rsidP="00BB417E">
      <w:pPr>
        <w:keepLines/>
        <w:spacing w:after="0"/>
        <w:ind w:firstLine="0"/>
        <w:jc w:val="center"/>
        <w:outlineLvl w:val="9"/>
        <w:rPr>
          <w:b/>
        </w:rPr>
      </w:pPr>
      <w:r w:rsidRPr="008647EB">
        <w:rPr>
          <w:b/>
        </w:rPr>
        <w:t>CERTIFICATE OF SERVICE</w:t>
      </w:r>
    </w:p>
    <w:p w14:paraId="394BFE49" w14:textId="69EFF1DF" w:rsidR="008647EB" w:rsidRPr="008647EB" w:rsidRDefault="00A14364" w:rsidP="00BB417E">
      <w:pPr>
        <w:keepLines/>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05C54">
        <w:rPr>
          <w:color w:val="0D0D0D"/>
        </w:rPr>
        <w:fldChar w:fldCharType="begin"/>
      </w:r>
      <w:r w:rsidRPr="00405C54">
        <w:rPr>
          <w:color w:val="0D0D0D"/>
        </w:rPr>
        <w:instrText xml:space="preserve"> DATE \@ "MMMM d, yyyy" </w:instrText>
      </w:r>
      <w:r w:rsidRPr="00405C54">
        <w:rPr>
          <w:color w:val="0D0D0D"/>
        </w:rPr>
        <w:fldChar w:fldCharType="separate"/>
      </w:r>
      <w:r w:rsidR="00B162EC">
        <w:rPr>
          <w:noProof/>
          <w:color w:val="0D0D0D"/>
        </w:rPr>
        <w:t>December 29, 2021</w:t>
      </w:r>
      <w:r w:rsidRPr="00405C54">
        <w:rPr>
          <w:color w:val="0D0D0D"/>
        </w:rPr>
        <w:fldChar w:fldCharType="end"/>
      </w:r>
      <w:r>
        <w:rPr>
          <w:color w:val="0D0D0D"/>
        </w:rPr>
        <w:t>, in accordance with the Order Suspending Rules, issued in Project No. 50664.</w:t>
      </w:r>
    </w:p>
    <w:p w14:paraId="33671455" w14:textId="77777777" w:rsidR="00A14364" w:rsidRDefault="00A14364" w:rsidP="00BB417E">
      <w:pPr>
        <w:keepLines/>
        <w:spacing w:after="0" w:line="240" w:lineRule="auto"/>
        <w:ind w:left="5040" w:firstLine="0"/>
        <w:outlineLvl w:val="9"/>
        <w:rPr>
          <w:szCs w:val="20"/>
        </w:rPr>
      </w:pPr>
    </w:p>
    <w:p w14:paraId="1483C43E" w14:textId="77777777" w:rsidR="00A14364" w:rsidRDefault="00A14364" w:rsidP="00BB417E">
      <w:pPr>
        <w:keepLines/>
        <w:spacing w:after="0" w:line="240" w:lineRule="auto"/>
        <w:ind w:left="5040" w:firstLine="0"/>
        <w:outlineLvl w:val="9"/>
        <w:rPr>
          <w:szCs w:val="20"/>
        </w:rPr>
      </w:pPr>
    </w:p>
    <w:p w14:paraId="1E0C3D51" w14:textId="550657D7" w:rsidR="008647EB" w:rsidRPr="00A14364" w:rsidRDefault="00A14364" w:rsidP="00BB417E">
      <w:pPr>
        <w:keepLines/>
        <w:spacing w:after="0" w:line="240" w:lineRule="auto"/>
        <w:ind w:left="5040" w:firstLine="0"/>
        <w:outlineLvl w:val="9"/>
        <w:rPr>
          <w:szCs w:val="20"/>
          <w:u w:val="single"/>
        </w:rPr>
      </w:pPr>
      <w:r w:rsidRPr="00A14364">
        <w:rPr>
          <w:szCs w:val="20"/>
          <w:u w:val="single"/>
        </w:rPr>
        <w:t>/s/</w:t>
      </w:r>
      <w:r w:rsidR="00450812">
        <w:rPr>
          <w:szCs w:val="20"/>
          <w:u w:val="single"/>
        </w:rPr>
        <w:t>Ian Groetsch</w:t>
      </w:r>
    </w:p>
    <w:p w14:paraId="56990825" w14:textId="021445FB" w:rsidR="00A14364" w:rsidRPr="00A14364" w:rsidRDefault="008647EB" w:rsidP="00BB417E">
      <w:pPr>
        <w:keepLines/>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9D27E7">
      <w:footerReference w:type="even" r:id="rId8"/>
      <w:footerReference w:type="default" r:id="rId9"/>
      <w:pgSz w:w="12240" w:h="15840"/>
      <w:pgMar w:top="1440" w:right="1440" w:bottom="1440" w:left="1440"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34CC4" w14:textId="77777777" w:rsidR="002046DB" w:rsidRDefault="002046DB" w:rsidP="008016FB">
      <w:r>
        <w:separator/>
      </w:r>
    </w:p>
    <w:p w14:paraId="0684C443" w14:textId="77777777" w:rsidR="002046DB" w:rsidRDefault="002046DB" w:rsidP="008016FB"/>
    <w:p w14:paraId="2E69F5A3" w14:textId="77777777" w:rsidR="002046DB" w:rsidRDefault="002046DB" w:rsidP="008016FB"/>
  </w:endnote>
  <w:endnote w:type="continuationSeparator" w:id="0">
    <w:p w14:paraId="7680CF64" w14:textId="77777777" w:rsidR="002046DB" w:rsidRDefault="002046DB" w:rsidP="008016FB">
      <w:r>
        <w:continuationSeparator/>
      </w:r>
    </w:p>
    <w:p w14:paraId="46A13706" w14:textId="77777777" w:rsidR="002046DB" w:rsidRDefault="002046DB" w:rsidP="008016FB"/>
    <w:p w14:paraId="31C8B939" w14:textId="77777777" w:rsidR="002046DB" w:rsidRDefault="002046DB"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6296B" w14:textId="77777777" w:rsidR="002046DB" w:rsidRDefault="002046DB" w:rsidP="009A0168">
      <w:pPr>
        <w:spacing w:after="0" w:line="240" w:lineRule="auto"/>
        <w:ind w:firstLine="0"/>
      </w:pPr>
      <w:r>
        <w:separator/>
      </w:r>
    </w:p>
  </w:footnote>
  <w:footnote w:type="continuationSeparator" w:id="0">
    <w:p w14:paraId="16E14192" w14:textId="77777777" w:rsidR="002046DB" w:rsidRDefault="002046DB" w:rsidP="008016FB">
      <w:r>
        <w:continuationSeparator/>
      </w:r>
    </w:p>
    <w:p w14:paraId="5A9D46CB" w14:textId="77777777" w:rsidR="002046DB" w:rsidRDefault="002046DB" w:rsidP="008016FB"/>
    <w:p w14:paraId="5EB1C1E5" w14:textId="77777777" w:rsidR="002046DB" w:rsidRDefault="002046DB"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44684"/>
    <w:rsid w:val="00050EC3"/>
    <w:rsid w:val="00052CE2"/>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31F5"/>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B2171"/>
    <w:rsid w:val="002B5F55"/>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05C54"/>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528A6"/>
    <w:rsid w:val="00553BD2"/>
    <w:rsid w:val="005544CE"/>
    <w:rsid w:val="00555E35"/>
    <w:rsid w:val="005617AE"/>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3799"/>
    <w:rsid w:val="007972AD"/>
    <w:rsid w:val="007A38A3"/>
    <w:rsid w:val="007A5F84"/>
    <w:rsid w:val="007B1473"/>
    <w:rsid w:val="007B5AE9"/>
    <w:rsid w:val="007B6C70"/>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D5CC8"/>
    <w:rsid w:val="008E4957"/>
    <w:rsid w:val="008E5F5E"/>
    <w:rsid w:val="008E684E"/>
    <w:rsid w:val="008F1B72"/>
    <w:rsid w:val="008F36DB"/>
    <w:rsid w:val="00903852"/>
    <w:rsid w:val="00906C49"/>
    <w:rsid w:val="00911CA1"/>
    <w:rsid w:val="0091750C"/>
    <w:rsid w:val="0091771E"/>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740"/>
    <w:rsid w:val="00AA4BF1"/>
    <w:rsid w:val="00AC4F67"/>
    <w:rsid w:val="00AC5BD9"/>
    <w:rsid w:val="00AD1E9F"/>
    <w:rsid w:val="00AD27C1"/>
    <w:rsid w:val="00AE1CB0"/>
    <w:rsid w:val="00AE4383"/>
    <w:rsid w:val="00AE4F84"/>
    <w:rsid w:val="00AE597A"/>
    <w:rsid w:val="00AF3657"/>
    <w:rsid w:val="00B01365"/>
    <w:rsid w:val="00B01F4B"/>
    <w:rsid w:val="00B1063A"/>
    <w:rsid w:val="00B12542"/>
    <w:rsid w:val="00B162EC"/>
    <w:rsid w:val="00B26DE3"/>
    <w:rsid w:val="00B34408"/>
    <w:rsid w:val="00B34890"/>
    <w:rsid w:val="00B435B5"/>
    <w:rsid w:val="00B43A8C"/>
    <w:rsid w:val="00B510F6"/>
    <w:rsid w:val="00B5610D"/>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B417E"/>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3E7A"/>
    <w:rsid w:val="00C76D48"/>
    <w:rsid w:val="00CA3F65"/>
    <w:rsid w:val="00CA7E8D"/>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7D36"/>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6ADAC9C"/>
  <w15:chartTrackingRefBased/>
  <w15:docId w15:val="{64745749-EE9B-4D6E-A4ED-712CBEDA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053D-968B-476D-9B3C-275646AB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dc:description/>
  <cp:lastModifiedBy>Ian Groetsch</cp:lastModifiedBy>
  <cp:revision>2</cp:revision>
  <cp:lastPrinted>2006-01-30T16:46:00Z</cp:lastPrinted>
  <dcterms:created xsi:type="dcterms:W3CDTF">2021-12-29T15:25:00Z</dcterms:created>
  <dcterms:modified xsi:type="dcterms:W3CDTF">2021-12-29T15:25:00Z</dcterms:modified>
</cp:coreProperties>
</file>